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lang w:val="en-US" w:eastAsia="zh-CN"/>
        </w:rPr>
        <w:t>民建景德镇市委会2020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lang w:val="en-US" w:eastAsia="zh-CN"/>
        </w:rPr>
        <w:t xml:space="preserve"> </w:t>
      </w: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ind w:firstLine="640" w:firstLineChars="200"/>
        <w:jc w:val="both"/>
        <w:rPr>
          <w:rFonts w:hint="eastAsia" w:ascii="黑体" w:hAnsi="宋体" w:eastAsia="黑体" w:cs="黑体"/>
          <w:sz w:val="32"/>
          <w:szCs w:val="32"/>
        </w:rPr>
      </w:pPr>
    </w:p>
    <w:p>
      <w:pPr>
        <w:ind w:firstLine="640" w:firstLineChars="200"/>
        <w:jc w:val="cente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spacing w:line="600" w:lineRule="exact"/>
        <w:ind w:firstLine="560" w:firstLineChars="200"/>
        <w:rPr>
          <w:rFonts w:hint="eastAsia" w:ascii="仿宋_GB2312" w:hAnsi="华文细黑" w:eastAsia="仿宋_GB2312" w:cs="仿宋_GB2312"/>
          <w:sz w:val="28"/>
          <w:szCs w:val="28"/>
        </w:rPr>
      </w:pPr>
      <w:r>
        <w:rPr>
          <w:rFonts w:hint="eastAsia" w:ascii="仿宋_GB2312" w:hAnsi="华文细黑" w:eastAsia="仿宋_GB2312" w:cs="仿宋_GB2312"/>
          <w:sz w:val="28"/>
          <w:szCs w:val="28"/>
        </w:rPr>
        <w:t>中国民主建国会（简称民建）是主要由经济界人士组成的、具有政治联盟特点的、致力于建设中国特色社会主义事业的政党，是中国</w:t>
      </w:r>
      <w:r>
        <w:rPr>
          <w:rFonts w:hint="eastAsia" w:ascii="仿宋_GB2312" w:hAnsi="华文细黑" w:eastAsia="仿宋_GB2312" w:cs="仿宋_GB2312"/>
          <w:sz w:val="28"/>
          <w:szCs w:val="28"/>
          <w:lang w:val="en-US" w:eastAsia="zh-CN"/>
        </w:rPr>
        <w:t xml:space="preserve"> </w:t>
      </w:r>
      <w:r>
        <w:rPr>
          <w:rFonts w:hint="eastAsia" w:ascii="仿宋_GB2312" w:hAnsi="华文细黑" w:eastAsia="仿宋_GB2312" w:cs="仿宋_GB2312"/>
          <w:sz w:val="28"/>
          <w:szCs w:val="28"/>
        </w:rPr>
        <w:t>共产党领导的多党合作和政治协商制度中的参政党。主要职能：组织发展，民主监督，参政议政，社会服务，自身建设。</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560" w:firstLineChars="200"/>
        <w:rPr>
          <w:rFonts w:hint="eastAsia" w:ascii="仿宋_GB2312" w:hAnsi="华文细黑" w:eastAsia="仿宋_GB2312" w:cs="宋体"/>
          <w:color w:val="000000"/>
          <w:kern w:val="0"/>
          <w:sz w:val="28"/>
          <w:szCs w:val="28"/>
        </w:rPr>
      </w:pPr>
      <w:r>
        <w:rPr>
          <w:rFonts w:hint="eastAsia" w:ascii="仿宋_GB2312" w:hAnsi="华文细黑" w:eastAsia="仿宋_GB2312" w:cs="宋体"/>
          <w:color w:val="000000"/>
          <w:kern w:val="0"/>
          <w:sz w:val="28"/>
          <w:szCs w:val="28"/>
        </w:rPr>
        <w:t>本部门共有预算单位1个，即部门本级。人员编制数为5 名，其中行政编制</w:t>
      </w:r>
      <w:r>
        <w:rPr>
          <w:rFonts w:hint="eastAsia" w:ascii="仿宋_GB2312" w:hAnsi="华文细黑" w:eastAsia="仿宋_GB2312" w:cs="宋体"/>
          <w:color w:val="000000"/>
          <w:kern w:val="0"/>
          <w:sz w:val="28"/>
          <w:szCs w:val="28"/>
          <w:lang w:val="en-US" w:eastAsia="zh-CN"/>
        </w:rPr>
        <w:t>4</w:t>
      </w:r>
      <w:r>
        <w:rPr>
          <w:rFonts w:hint="eastAsia" w:ascii="仿宋_GB2312" w:hAnsi="华文细黑" w:eastAsia="仿宋_GB2312" w:cs="宋体"/>
          <w:color w:val="000000"/>
          <w:kern w:val="0"/>
          <w:sz w:val="28"/>
          <w:szCs w:val="28"/>
        </w:rPr>
        <w:t>名</w:t>
      </w:r>
      <w:r>
        <w:rPr>
          <w:rFonts w:hint="eastAsia" w:ascii="仿宋_GB2312" w:hAnsi="华文细黑" w:eastAsia="仿宋_GB2312" w:cs="宋体"/>
          <w:color w:val="000000"/>
          <w:kern w:val="0"/>
          <w:sz w:val="28"/>
          <w:szCs w:val="28"/>
          <w:lang w:eastAsia="zh-CN"/>
        </w:rPr>
        <w:t>，</w:t>
      </w:r>
      <w:r>
        <w:rPr>
          <w:rFonts w:hint="eastAsia" w:ascii="仿宋_GB2312" w:hAnsi="华文细黑" w:eastAsia="仿宋_GB2312" w:cs="宋体"/>
          <w:color w:val="000000"/>
          <w:kern w:val="0"/>
          <w:sz w:val="28"/>
          <w:szCs w:val="28"/>
          <w:lang w:val="en-US" w:eastAsia="zh-CN"/>
        </w:rPr>
        <w:t>工勤编1名</w:t>
      </w:r>
      <w:r>
        <w:rPr>
          <w:rFonts w:hint="eastAsia" w:ascii="仿宋_GB2312" w:hAnsi="华文细黑" w:eastAsia="仿宋_GB2312" w:cs="宋体"/>
          <w:color w:val="000000"/>
          <w:kern w:val="0"/>
          <w:sz w:val="28"/>
          <w:szCs w:val="28"/>
        </w:rPr>
        <w:t>。实有人员</w:t>
      </w:r>
      <w:r>
        <w:rPr>
          <w:rFonts w:hint="eastAsia" w:ascii="仿宋_GB2312" w:hAnsi="华文细黑" w:eastAsia="仿宋_GB2312" w:cs="宋体"/>
          <w:color w:val="000000"/>
          <w:kern w:val="0"/>
          <w:sz w:val="28"/>
          <w:szCs w:val="28"/>
          <w:lang w:val="en-US" w:eastAsia="zh-CN"/>
        </w:rPr>
        <w:t>5</w:t>
      </w:r>
      <w:r>
        <w:rPr>
          <w:rFonts w:hint="eastAsia" w:ascii="仿宋_GB2312" w:hAnsi="华文细黑" w:eastAsia="仿宋_GB2312" w:cs="宋体"/>
          <w:color w:val="000000"/>
          <w:kern w:val="0"/>
          <w:sz w:val="28"/>
          <w:szCs w:val="28"/>
        </w:rPr>
        <w:t>人，其中在职</w:t>
      </w:r>
      <w:r>
        <w:rPr>
          <w:rFonts w:hint="eastAsia" w:ascii="仿宋_GB2312" w:hAnsi="华文细黑" w:eastAsia="仿宋_GB2312" w:cs="宋体"/>
          <w:color w:val="000000"/>
          <w:kern w:val="0"/>
          <w:sz w:val="28"/>
          <w:szCs w:val="28"/>
          <w:lang w:val="en-US" w:eastAsia="zh-CN"/>
        </w:rPr>
        <w:t>3</w:t>
      </w:r>
      <w:r>
        <w:rPr>
          <w:rFonts w:hint="eastAsia" w:ascii="仿宋_GB2312" w:hAnsi="华文细黑" w:eastAsia="仿宋_GB2312" w:cs="宋体"/>
          <w:color w:val="000000"/>
          <w:kern w:val="0"/>
          <w:sz w:val="28"/>
          <w:szCs w:val="28"/>
        </w:rPr>
        <w:t>人，包括行政</w:t>
      </w:r>
      <w:r>
        <w:rPr>
          <w:rFonts w:hint="eastAsia" w:ascii="仿宋_GB2312" w:hAnsi="华文细黑" w:eastAsia="仿宋_GB2312" w:cs="宋体"/>
          <w:color w:val="000000"/>
          <w:kern w:val="0"/>
          <w:sz w:val="28"/>
          <w:szCs w:val="28"/>
          <w:lang w:val="en-US" w:eastAsia="zh-CN"/>
        </w:rPr>
        <w:t>2</w:t>
      </w:r>
      <w:r>
        <w:rPr>
          <w:rFonts w:hint="eastAsia" w:ascii="仿宋_GB2312" w:hAnsi="华文细黑" w:eastAsia="仿宋_GB2312" w:cs="宋体"/>
          <w:color w:val="000000"/>
          <w:kern w:val="0"/>
          <w:sz w:val="28"/>
          <w:szCs w:val="28"/>
        </w:rPr>
        <w:t>人、</w:t>
      </w:r>
      <w:r>
        <w:rPr>
          <w:rFonts w:hint="eastAsia" w:ascii="仿宋_GB2312" w:hAnsi="华文细黑" w:eastAsia="仿宋_GB2312" w:cs="宋体"/>
          <w:color w:val="000000"/>
          <w:kern w:val="0"/>
          <w:sz w:val="28"/>
          <w:szCs w:val="28"/>
          <w:lang w:val="en-US" w:eastAsia="zh-CN"/>
        </w:rPr>
        <w:t>工勤编</w:t>
      </w:r>
      <w:r>
        <w:rPr>
          <w:rFonts w:hint="eastAsia" w:ascii="仿宋_GB2312" w:hAnsi="华文细黑" w:eastAsia="仿宋_GB2312" w:cs="宋体"/>
          <w:color w:val="000000"/>
          <w:kern w:val="0"/>
          <w:sz w:val="28"/>
          <w:szCs w:val="28"/>
        </w:rPr>
        <w:t>1人</w:t>
      </w:r>
      <w:r>
        <w:rPr>
          <w:rFonts w:hint="eastAsia" w:ascii="仿宋_GB2312" w:hAnsi="华文细黑" w:eastAsia="仿宋_GB2312" w:cs="宋体"/>
          <w:color w:val="000000"/>
          <w:kern w:val="0"/>
          <w:sz w:val="28"/>
          <w:szCs w:val="28"/>
          <w:lang w:eastAsia="zh-CN"/>
        </w:rPr>
        <w:t>，</w:t>
      </w:r>
      <w:r>
        <w:rPr>
          <w:rFonts w:hint="eastAsia" w:ascii="仿宋_GB2312" w:hAnsi="华文细黑" w:eastAsia="仿宋_GB2312" w:cs="宋体"/>
          <w:color w:val="000000"/>
          <w:kern w:val="0"/>
          <w:sz w:val="28"/>
          <w:szCs w:val="28"/>
        </w:rPr>
        <w:t>退休</w:t>
      </w:r>
      <w:r>
        <w:rPr>
          <w:rFonts w:hint="eastAsia" w:ascii="仿宋_GB2312" w:hAnsi="华文细黑" w:eastAsia="仿宋_GB2312" w:cs="宋体"/>
          <w:color w:val="000000"/>
          <w:kern w:val="0"/>
          <w:sz w:val="28"/>
          <w:szCs w:val="28"/>
          <w:lang w:val="en-US" w:eastAsia="zh-CN"/>
        </w:rPr>
        <w:t>2</w:t>
      </w:r>
      <w:r>
        <w:rPr>
          <w:rFonts w:hint="eastAsia" w:ascii="仿宋_GB2312" w:hAnsi="华文细黑" w:eastAsia="仿宋_GB2312" w:cs="宋体"/>
          <w:color w:val="000000"/>
          <w:kern w:val="0"/>
          <w:sz w:val="28"/>
          <w:szCs w:val="28"/>
        </w:rPr>
        <w:t>人。</w:t>
      </w:r>
    </w:p>
    <w:p>
      <w:pPr>
        <w:ind w:firstLine="560" w:firstLineChars="200"/>
        <w:rPr>
          <w:rFonts w:hint="eastAsia" w:ascii="仿宋_GB2312" w:hAnsi="华文细黑" w:eastAsia="仿宋_GB2312" w:cs="宋体"/>
          <w:color w:val="000000"/>
          <w:kern w:val="0"/>
          <w:sz w:val="28"/>
          <w:szCs w:val="28"/>
        </w:rPr>
      </w:pP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民建景德镇市委会</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91.53</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val="en-US" w:eastAsia="zh-CN"/>
        </w:rPr>
        <w:t>增加8.47%，原因是工作经费增加</w:t>
      </w:r>
      <w:r>
        <w:rPr>
          <w:rFonts w:hint="eastAsia" w:ascii="仿宋_GB2312" w:hAnsi="宋体" w:eastAsia="仿宋_GB2312" w:cs="仿宋_GB2312"/>
          <w:sz w:val="32"/>
          <w:szCs w:val="32"/>
        </w:rPr>
        <w:t>。其中：</w:t>
      </w:r>
    </w:p>
    <w:p>
      <w:pPr>
        <w:numPr>
          <w:ilvl w:val="0"/>
          <w:numId w:val="1"/>
        </w:num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rPr>
        <w:t>当年公共财政拨款收入</w:t>
      </w:r>
      <w:r>
        <w:rPr>
          <w:rFonts w:hint="eastAsia" w:ascii="仿宋_GB2312" w:hAnsi="宋体" w:eastAsia="仿宋_GB2312" w:cs="仿宋_GB2312"/>
          <w:sz w:val="32"/>
          <w:szCs w:val="32"/>
          <w:lang w:val="en-US" w:eastAsia="zh-CN"/>
        </w:rPr>
        <w:t>56.92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62.19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firstLine="600"/>
        <w:rPr>
          <w:rFonts w:ascii="仿宋_GB2312" w:eastAsia="仿宋_GB2312" w:cs="Times New Roman"/>
          <w:sz w:val="32"/>
          <w:szCs w:val="32"/>
        </w:rPr>
      </w:pP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34.61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37.81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w:t>
      </w:r>
      <w:r>
        <w:rPr>
          <w:rFonts w:hint="eastAsia" w:ascii="仿宋_GB2312" w:hAnsi="宋体" w:eastAsia="仿宋_GB2312" w:cs="仿宋_GB2312"/>
          <w:sz w:val="32"/>
          <w:szCs w:val="32"/>
          <w:lang w:val="en-US" w:eastAsia="zh-CN"/>
        </w:rPr>
        <w:t>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民建景德镇市委会</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91.53</w:t>
      </w:r>
      <w:r>
        <w:rPr>
          <w:rFonts w:hint="eastAsia" w:ascii="仿宋_GB2312" w:hAnsi="宋体" w:eastAsia="仿宋_GB2312" w:cs="仿宋_GB2312"/>
          <w:sz w:val="32"/>
          <w:szCs w:val="32"/>
        </w:rPr>
        <w:t>万元，按支出项目类别划分：</w:t>
      </w:r>
    </w:p>
    <w:p>
      <w:pPr>
        <w:numPr>
          <w:ilvl w:val="0"/>
          <w:numId w:val="2"/>
        </w:num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基本支出</w:t>
      </w:r>
      <w:r>
        <w:rPr>
          <w:rFonts w:hint="eastAsia" w:ascii="仿宋_GB2312" w:hAnsi="宋体" w:eastAsia="仿宋_GB2312" w:cs="仿宋_GB2312"/>
          <w:sz w:val="32"/>
          <w:szCs w:val="32"/>
          <w:lang w:val="en-US" w:eastAsia="zh-CN"/>
        </w:rPr>
        <w:t>48.12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52.57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其中：</w:t>
      </w: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40.41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6.51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numPr>
          <w:ilvl w:val="0"/>
          <w:numId w:val="2"/>
        </w:num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项目支出</w:t>
      </w:r>
      <w:r>
        <w:rPr>
          <w:rFonts w:hint="eastAsia" w:ascii="仿宋_GB2312" w:hAnsi="宋体" w:eastAsia="仿宋_GB2312" w:cs="仿宋_GB2312"/>
          <w:sz w:val="32"/>
          <w:szCs w:val="32"/>
          <w:lang w:val="en-US" w:eastAsia="zh-CN"/>
        </w:rPr>
        <w:t>43.41</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47.43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一般公共服务</w:t>
      </w:r>
      <w:r>
        <w:rPr>
          <w:rFonts w:hint="eastAsia" w:ascii="仿宋_GB2312" w:hAnsi="宋体" w:eastAsia="仿宋_GB2312" w:cs="仿宋_GB2312"/>
          <w:sz w:val="32"/>
          <w:szCs w:val="32"/>
          <w:lang w:val="en-US" w:eastAsia="zh-CN"/>
        </w:rPr>
        <w:t>83.7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91.45</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2.97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3.24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卫生健康支出2.73万元，占支出预算总额的2.98%；</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2.13万元，占支出预算总额的2.33%。</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按支出经济分类划分：</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40.41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44.15</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32.96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36.01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仿宋_GB2312" w:eastAsia="仿宋_GB2312" w:cs="仿宋_GB2312"/>
          <w:sz w:val="32"/>
          <w:szCs w:val="32"/>
        </w:rPr>
        <w:t>对个人和家庭的补助</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w:t>
      </w:r>
      <w:r>
        <w:rPr>
          <w:rFonts w:hint="eastAsia" w:ascii="仿宋_GB2312" w:hAnsi="宋体" w:eastAsia="仿宋_GB2312" w:cs="仿宋_GB2312"/>
          <w:sz w:val="32"/>
          <w:szCs w:val="32"/>
        </w:rPr>
        <w:t xml:space="preserve"> 占支出预算总额的</w:t>
      </w:r>
      <w:r>
        <w:rPr>
          <w:rFonts w:hint="eastAsia" w:ascii="仿宋_GB2312" w:hAnsi="宋体" w:eastAsia="仿宋_GB2312" w:cs="仿宋_GB2312"/>
          <w:sz w:val="32"/>
          <w:szCs w:val="32"/>
          <w:lang w:val="en-US" w:eastAsia="zh-CN"/>
        </w:rPr>
        <w:t>1.31</w:t>
      </w:r>
      <w:r>
        <w:rPr>
          <w:rFonts w:hint="eastAsia" w:ascii="仿宋_GB2312" w:hAnsi="宋体" w:eastAsia="仿宋_GB2312" w:cs="仿宋_GB2312"/>
          <w:sz w:val="32"/>
          <w:szCs w:val="32"/>
        </w:rPr>
        <w:t>%；资本性支出</w:t>
      </w:r>
      <w:r>
        <w:rPr>
          <w:rFonts w:hint="eastAsia" w:ascii="仿宋_GB2312" w:hAnsi="宋体" w:eastAsia="仿宋_GB2312" w:cs="仿宋_GB2312"/>
          <w:sz w:val="32"/>
          <w:szCs w:val="32"/>
          <w:lang w:val="en-US" w:eastAsia="zh-CN"/>
        </w:rPr>
        <w:t>16.96万元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18.53</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 xml:space="preserve">    </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2020年公共财政拨款支出预算为56.92万元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占支出预算总额的62.19%</w:t>
      </w:r>
      <w:r>
        <w:rPr>
          <w:rFonts w:hint="eastAsia" w:ascii="仿宋_GB2312" w:hAnsi="宋体" w:eastAsia="仿宋_GB2312" w:cs="仿宋_GB2312"/>
          <w:sz w:val="32"/>
          <w:szCs w:val="32"/>
          <w:lang w:eastAsia="zh-CN"/>
        </w:rPr>
        <w:t>。</w:t>
      </w:r>
      <w:bookmarkStart w:id="0" w:name="_GoBack"/>
      <w:bookmarkEnd w:id="0"/>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按支出功能科目分类:</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一般公共服务支出49.09万元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占公共财政拨款支出预算的86.24%</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社会保障和就业支出2.97万元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占公共财政拨款支出预算的5.22%</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卫生健康支出2.73万元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占公共财政拨款支出预算的4.80%</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住房保障支出2.13万元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占公共财政拨款支出预算的3.74%</w:t>
      </w:r>
      <w:r>
        <w:rPr>
          <w:rFonts w:hint="eastAsia" w:ascii="仿宋_GB2312" w:hAnsi="宋体" w:eastAsia="仿宋_GB2312" w:cs="仿宋_GB2312"/>
          <w:sz w:val="32"/>
          <w:szCs w:val="32"/>
          <w:lang w:eastAsia="zh-CN"/>
        </w:rPr>
        <w:t>。</w:t>
      </w:r>
    </w:p>
    <w:p>
      <w:pPr>
        <w:numPr>
          <w:ilvl w:val="0"/>
          <w:numId w:val="3"/>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2020年政府采购预算为7.80万元，其中：部门集中采购7.80万元，</w:t>
      </w:r>
      <w:r>
        <w:rPr>
          <w:rFonts w:hint="eastAsia" w:ascii="仿宋_GB2312" w:hAnsi="宋体" w:eastAsia="仿宋_GB2312" w:cs="仿宋_GB2312"/>
          <w:sz w:val="32"/>
          <w:szCs w:val="32"/>
          <w:lang w:eastAsia="zh-CN"/>
        </w:rPr>
        <w:t>比上年</w:t>
      </w:r>
      <w:r>
        <w:rPr>
          <w:rFonts w:hint="eastAsia" w:ascii="仿宋_GB2312" w:hAnsi="宋体" w:eastAsia="仿宋_GB2312" w:cs="仿宋_GB2312"/>
          <w:sz w:val="32"/>
          <w:szCs w:val="32"/>
          <w:lang w:val="en-US" w:eastAsia="zh-CN"/>
        </w:rPr>
        <w:t>上升4%，原因在于今年将新招录一个公务员，需采购电脑等办公用品。</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无政府基金收支。</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民建景德镇市委会</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万元。其中：公务接待费</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与上年相比无变化</w:t>
      </w:r>
      <w:r>
        <w:rPr>
          <w:rFonts w:hint="eastAsia" w:ascii="仿宋_GB2312" w:hAnsi="宋体" w:eastAsia="仿宋_GB2312" w:cs="仿宋_GB2312"/>
          <w:sz w:val="32"/>
          <w:szCs w:val="32"/>
        </w:rPr>
        <w:t>。</w:t>
      </w:r>
    </w:p>
    <w:p>
      <w:pPr>
        <w:jc w:val="both"/>
        <w:rPr>
          <w:rFonts w:hint="eastAsia" w:ascii="黑体" w:hAnsi="宋体" w:eastAsia="黑体" w:cs="黑体"/>
          <w:sz w:val="32"/>
          <w:szCs w:val="32"/>
        </w:rPr>
      </w:pPr>
    </w:p>
    <w:p>
      <w:pPr>
        <w:jc w:val="cente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民建景德镇市委会2020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shd w:val="clear" w:color="FFFFFF" w:fill="D9D9D9"/>
        </w:rPr>
      </w:pPr>
      <w:r>
        <w:rPr>
          <w:rFonts w:hint="eastAsia" w:ascii="仿宋_GB2312" w:hAnsi="宋体" w:eastAsia="仿宋_GB2312" w:cs="仿宋_GB2312"/>
          <w:sz w:val="32"/>
          <w:szCs w:val="32"/>
          <w:lang w:eastAsia="zh-CN"/>
        </w:rPr>
        <w:t>（详见附表）</w:t>
      </w:r>
    </w:p>
    <w:p>
      <w:pPr>
        <w:jc w:val="both"/>
        <w:rPr>
          <w:rFonts w:hint="eastAsia" w:ascii="黑体" w:hAnsi="宋体" w:eastAsia="黑体" w:cs="黑体"/>
          <w:sz w:val="32"/>
          <w:szCs w:val="32"/>
        </w:rPr>
      </w:pPr>
    </w:p>
    <w:p>
      <w:pPr>
        <w:jc w:val="cente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（二）其他收入：指除财政拨款、事业收入、事业单位经营收入等以外的各项收入。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lang w:eastAsia="zh-CN"/>
        </w:rPr>
        <w:t>（</w:t>
      </w:r>
      <w:r>
        <w:rPr>
          <w:rFonts w:hint="eastAsia" w:ascii="仿宋_GB2312" w:eastAsia="仿宋_GB2312"/>
          <w:color w:val="000000"/>
          <w:sz w:val="32"/>
          <w:szCs w:val="30"/>
          <w:lang w:val="en-US" w:eastAsia="zh-CN"/>
        </w:rPr>
        <w:t>三</w:t>
      </w:r>
      <w:r>
        <w:rPr>
          <w:rFonts w:hint="eastAsia" w:ascii="仿宋_GB2312" w:eastAsia="仿宋_GB2312"/>
          <w:color w:val="000000"/>
          <w:sz w:val="32"/>
          <w:szCs w:val="30"/>
          <w:lang w:eastAsia="zh-CN"/>
        </w:rPr>
        <w:t>）</w:t>
      </w:r>
      <w:r>
        <w:rPr>
          <w:rFonts w:hint="eastAsia" w:ascii="仿宋_GB2312" w:eastAsia="仿宋_GB2312"/>
          <w:color w:val="000000"/>
          <w:sz w:val="32"/>
          <w:szCs w:val="30"/>
        </w:rPr>
        <w:t>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numPr>
          <w:ilvl w:val="0"/>
          <w:numId w:val="0"/>
        </w:numPr>
        <w:ind w:firstLine="640" w:firstLineChars="200"/>
        <w:jc w:val="both"/>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一般公共服务（类）民主党派及工商联事务（款）行政运行（项）：指各民主党派（包括民革、民盟、民建、民进、农工、致公、九三、台盟等）及办事机构的支出，工商联的支出。</w:t>
      </w:r>
    </w:p>
    <w:p>
      <w:pPr>
        <w:numPr>
          <w:ilvl w:val="0"/>
          <w:numId w:val="0"/>
        </w:numPr>
        <w:ind w:firstLine="640" w:firstLineChars="200"/>
        <w:jc w:val="both"/>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w:t>
      </w:r>
      <w:r>
        <w:rPr>
          <w:rFonts w:hint="eastAsia" w:ascii="仿宋_GB2312" w:hAnsi="宋体" w:eastAsia="仿宋_GB2312" w:cs="仿宋_GB2312"/>
          <w:b w:val="0"/>
          <w:bCs w:val="0"/>
          <w:sz w:val="32"/>
          <w:szCs w:val="32"/>
          <w:lang w:val="en-US" w:eastAsia="zh-CN"/>
        </w:rPr>
        <w:t>其他民主党派及工商联事务支出</w:t>
      </w:r>
      <w:r>
        <w:rPr>
          <w:rFonts w:hint="eastAsia" w:ascii="仿宋_GB2312" w:hAnsi="宋体" w:eastAsia="仿宋_GB2312" w:cs="仿宋_GB2312"/>
          <w:b w:val="0"/>
          <w:bCs w:val="0"/>
          <w:sz w:val="32"/>
          <w:szCs w:val="32"/>
        </w:rPr>
        <w:t>（项）：指从其他用于民主党派及工商联事务方面的支出。</w:t>
      </w:r>
    </w:p>
    <w:p>
      <w:pPr>
        <w:numPr>
          <w:ilvl w:val="0"/>
          <w:numId w:val="0"/>
        </w:numPr>
        <w:ind w:firstLine="640" w:firstLineChars="200"/>
        <w:jc w:val="both"/>
        <w:rPr>
          <w:rFonts w:hint="eastAsia" w:ascii="仿宋_GB2312" w:hAnsi="Calibri" w:eastAsia="仿宋_GB2312" w:cs="Calibri"/>
          <w:color w:val="000000"/>
          <w:kern w:val="2"/>
          <w:sz w:val="32"/>
          <w:szCs w:val="30"/>
        </w:rPr>
      </w:pPr>
      <w:r>
        <w:rPr>
          <w:rFonts w:hint="eastAsia" w:ascii="仿宋_GB2312" w:hAnsi="宋体" w:eastAsia="仿宋_GB2312" w:cs="仿宋_GB2312"/>
          <w:b w:val="0"/>
          <w:bCs w:val="0"/>
          <w:sz w:val="32"/>
          <w:szCs w:val="32"/>
        </w:rPr>
        <w:t>社会保障和就业（类）行政事业单位离退休（款）机关事业单位基本养老保险缴费支出（项）：</w:t>
      </w:r>
      <w:r>
        <w:rPr>
          <w:rFonts w:hint="eastAsia" w:ascii="仿宋_GB2312" w:hAnsi="Calibri" w:eastAsia="仿宋_GB2312" w:cs="Calibri"/>
          <w:color w:val="000000"/>
          <w:kern w:val="2"/>
          <w:sz w:val="32"/>
          <w:szCs w:val="30"/>
        </w:rPr>
        <w:t>指机关事业单位实施养老保险制度由单位缴纳的基本养老保险费支出。</w:t>
      </w:r>
    </w:p>
    <w:p>
      <w:pPr>
        <w:numPr>
          <w:ilvl w:val="0"/>
          <w:numId w:val="0"/>
        </w:numPr>
        <w:ind w:firstLine="640" w:firstLineChars="200"/>
        <w:jc w:val="both"/>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lang w:val="en-US" w:eastAsia="zh-CN"/>
        </w:rPr>
        <w:t>卫生健康支出</w:t>
      </w:r>
      <w:r>
        <w:rPr>
          <w:rFonts w:hint="eastAsia" w:ascii="仿宋_GB2312" w:hAnsi="宋体" w:eastAsia="仿宋_GB2312" w:cs="仿宋_GB2312"/>
          <w:b w:val="0"/>
          <w:bCs w:val="0"/>
          <w:sz w:val="32"/>
          <w:szCs w:val="32"/>
        </w:rPr>
        <w:t>（类）</w:t>
      </w:r>
      <w:r>
        <w:rPr>
          <w:rFonts w:hint="eastAsia" w:ascii="仿宋_GB2312" w:hAnsi="宋体" w:eastAsia="仿宋_GB2312" w:cs="仿宋_GB2312"/>
          <w:b w:val="0"/>
          <w:bCs w:val="0"/>
          <w:sz w:val="32"/>
          <w:szCs w:val="32"/>
          <w:lang w:val="en-US" w:eastAsia="zh-CN"/>
        </w:rPr>
        <w:t>行政事业单位医疗</w:t>
      </w:r>
      <w:r>
        <w:rPr>
          <w:rFonts w:hint="eastAsia" w:ascii="仿宋_GB2312" w:hAnsi="宋体" w:eastAsia="仿宋_GB2312" w:cs="仿宋_GB2312"/>
          <w:b w:val="0"/>
          <w:bCs w:val="0"/>
          <w:sz w:val="32"/>
          <w:szCs w:val="32"/>
        </w:rPr>
        <w:t>（款）</w:t>
      </w:r>
      <w:r>
        <w:rPr>
          <w:rFonts w:hint="eastAsia" w:ascii="仿宋_GB2312" w:hAnsi="宋体" w:eastAsia="仿宋_GB2312" w:cs="仿宋_GB2312"/>
          <w:b w:val="0"/>
          <w:bCs w:val="0"/>
          <w:sz w:val="32"/>
          <w:szCs w:val="32"/>
          <w:lang w:val="en-US" w:eastAsia="zh-CN"/>
        </w:rPr>
        <w:t>行政单位医疗</w:t>
      </w:r>
      <w:r>
        <w:rPr>
          <w:rFonts w:hint="eastAsia" w:ascii="仿宋_GB2312" w:hAnsi="宋体" w:eastAsia="仿宋_GB2312" w:cs="仿宋_GB2312"/>
          <w:b w:val="0"/>
          <w:bCs w:val="0"/>
          <w:sz w:val="32"/>
          <w:szCs w:val="32"/>
        </w:rPr>
        <w:t>（项）：指财政部门安排的行政单位（包括实行公务员管理的事业单位，下同）基本医疗保险缴费经费，未参加医疗保险的行政单位的公费医疗经费，按国家规定享受离休人员待遇的医疗经费。</w:t>
      </w:r>
    </w:p>
    <w:p>
      <w:pPr>
        <w:ind w:firstLine="640" w:firstLineChars="200"/>
        <w:rPr>
          <w:rFonts w:ascii="仿宋_GB2312" w:eastAsia="仿宋_GB2312" w:cs="Times New Roman"/>
          <w:sz w:val="32"/>
          <w:szCs w:val="32"/>
        </w:rPr>
      </w:pPr>
      <w:r>
        <w:rPr>
          <w:rFonts w:hint="eastAsia" w:ascii="仿宋_GB2312" w:eastAsia="仿宋_GB2312" w:cs="Times New Roman"/>
          <w:sz w:val="32"/>
          <w:szCs w:val="32"/>
        </w:rPr>
        <w:t>卫生健康支出（类）行政事业单位医疗（款）公务员医疗补助（项）：指财政部门安排的公务员医疗补助经费。</w:t>
      </w:r>
    </w:p>
    <w:p>
      <w:pPr>
        <w:rPr>
          <w:rFonts w:ascii="仿宋_GB2312" w:eastAsia="仿宋_GB2312" w:cs="Times New Roman"/>
          <w:sz w:val="32"/>
          <w:szCs w:val="32"/>
        </w:rPr>
      </w:pPr>
      <w:r>
        <w:rPr>
          <w:rFonts w:hint="eastAsia" w:ascii="仿宋_GB2312" w:eastAsia="仿宋_GB2312" w:cs="Times New Roman"/>
          <w:sz w:val="32"/>
          <w:szCs w:val="32"/>
        </w:rPr>
        <w:t>    卫生健康支出（类）行政事业单位医疗（款）其他行政事业单位医疗支出（项）：指其他用于行政事业单位医疗方面的支出。</w:t>
      </w:r>
    </w:p>
    <w:p>
      <w:pPr>
        <w:rPr>
          <w:rFonts w:ascii="仿宋_GB2312" w:eastAsia="仿宋_GB2312" w:cs="Times New Roman"/>
          <w:sz w:val="32"/>
          <w:szCs w:val="32"/>
        </w:rPr>
      </w:pPr>
      <w:r>
        <w:rPr>
          <w:rFonts w:hint="eastAsia" w:ascii="仿宋_GB2312" w:eastAsia="仿宋_GB2312" w:cs="Times New Roman"/>
          <w:sz w:val="32"/>
          <w:szCs w:val="32"/>
        </w:rPr>
        <w:t>    住房保障支出（类）住房改革支出（款）住房公积金（项）：指行政事业单位按人力资源和社会保障部、财政部规定的及泵站和津贴补贴以及规定比例为职工缴纳的住房公积金。</w:t>
      </w: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E71C46"/>
    <w:multiLevelType w:val="singleLevel"/>
    <w:tmpl w:val="93E71C46"/>
    <w:lvl w:ilvl="0" w:tentative="0">
      <w:start w:val="1"/>
      <w:numFmt w:val="decimal"/>
      <w:suff w:val="nothing"/>
      <w:lvlText w:val="%1、"/>
      <w:lvlJc w:val="left"/>
    </w:lvl>
  </w:abstractNum>
  <w:abstractNum w:abstractNumId="1">
    <w:nsid w:val="C21D7CA2"/>
    <w:multiLevelType w:val="singleLevel"/>
    <w:tmpl w:val="C21D7CA2"/>
    <w:lvl w:ilvl="0" w:tentative="0">
      <w:start w:val="1"/>
      <w:numFmt w:val="decimal"/>
      <w:suff w:val="nothing"/>
      <w:lvlText w:val="%1、"/>
      <w:lvlJc w:val="left"/>
    </w:lvl>
  </w:abstractNum>
  <w:abstractNum w:abstractNumId="2">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97A34D6"/>
    <w:rsid w:val="0A326819"/>
    <w:rsid w:val="0CBF216E"/>
    <w:rsid w:val="0FCB58D0"/>
    <w:rsid w:val="11427CB1"/>
    <w:rsid w:val="117F6BD0"/>
    <w:rsid w:val="139E3D52"/>
    <w:rsid w:val="162B4B72"/>
    <w:rsid w:val="18AC060B"/>
    <w:rsid w:val="19076E1D"/>
    <w:rsid w:val="1EBD751D"/>
    <w:rsid w:val="1F117155"/>
    <w:rsid w:val="204B45CE"/>
    <w:rsid w:val="207661E9"/>
    <w:rsid w:val="25705B71"/>
    <w:rsid w:val="2D4F2EA5"/>
    <w:rsid w:val="2DBB222D"/>
    <w:rsid w:val="31D40AAE"/>
    <w:rsid w:val="37C03973"/>
    <w:rsid w:val="3BD871B8"/>
    <w:rsid w:val="3CF55A87"/>
    <w:rsid w:val="421F15BC"/>
    <w:rsid w:val="429A727D"/>
    <w:rsid w:val="4C0B7195"/>
    <w:rsid w:val="4D3B293C"/>
    <w:rsid w:val="4DBA0613"/>
    <w:rsid w:val="4FDE3CFD"/>
    <w:rsid w:val="51B40312"/>
    <w:rsid w:val="57CC144D"/>
    <w:rsid w:val="58A9277A"/>
    <w:rsid w:val="5D6C3D89"/>
    <w:rsid w:val="61F32950"/>
    <w:rsid w:val="62B20F12"/>
    <w:rsid w:val="641E7445"/>
    <w:rsid w:val="698A0E9E"/>
    <w:rsid w:val="6B1F7A4C"/>
    <w:rsid w:val="71452C49"/>
    <w:rsid w:val="717D3F6A"/>
    <w:rsid w:val="73224148"/>
    <w:rsid w:val="75997C43"/>
    <w:rsid w:val="776E35B0"/>
    <w:rsid w:val="78A10247"/>
    <w:rsid w:val="7AC17C18"/>
    <w:rsid w:val="7B4102B0"/>
    <w:rsid w:val="7C912937"/>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西西</cp:lastModifiedBy>
  <dcterms:modified xsi:type="dcterms:W3CDTF">2020-06-19T06:51:39Z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